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43" w:rsidRDefault="00761343" w:rsidP="00761343">
      <w:pPr>
        <w:spacing w:line="240" w:lineRule="atLeast"/>
        <w:jc w:val="center"/>
        <w:rPr>
          <w:color w:val="000000"/>
          <w:sz w:val="20"/>
          <w:szCs w:val="20"/>
        </w:rPr>
      </w:pPr>
      <w:r>
        <w:rPr>
          <w:color w:val="000000"/>
          <w:sz w:val="18"/>
          <w:szCs w:val="18"/>
        </w:rPr>
        <w:t>TAŞINMAZ MAL SATILACAKTIR</w:t>
      </w:r>
    </w:p>
    <w:p w:rsidR="00761343" w:rsidRDefault="00761343" w:rsidP="00761343">
      <w:pPr>
        <w:spacing w:line="240" w:lineRule="atLeast"/>
        <w:ind w:firstLine="567"/>
        <w:jc w:val="both"/>
        <w:rPr>
          <w:color w:val="000000"/>
          <w:sz w:val="20"/>
          <w:szCs w:val="20"/>
        </w:rPr>
      </w:pPr>
      <w:r>
        <w:rPr>
          <w:b/>
          <w:bCs/>
          <w:color w:val="0000FF"/>
          <w:sz w:val="18"/>
          <w:szCs w:val="18"/>
        </w:rPr>
        <w:t>Hacettepe Üniversitesinden:</w:t>
      </w:r>
    </w:p>
    <w:p w:rsidR="00761343" w:rsidRDefault="00761343" w:rsidP="00761343">
      <w:pPr>
        <w:spacing w:line="240" w:lineRule="atLeast"/>
        <w:ind w:firstLine="567"/>
        <w:jc w:val="both"/>
        <w:rPr>
          <w:color w:val="000000"/>
          <w:sz w:val="20"/>
          <w:szCs w:val="20"/>
        </w:rPr>
      </w:pPr>
      <w:r>
        <w:rPr>
          <w:color w:val="000000"/>
          <w:sz w:val="18"/>
          <w:szCs w:val="18"/>
        </w:rPr>
        <w:t>İNŞAAT KARŞILIĞI VERİLECEK TAŞINMAZLAR (Liste 1)</w:t>
      </w:r>
    </w:p>
    <w:tbl>
      <w:tblPr>
        <w:tblW w:w="14175" w:type="dxa"/>
        <w:tblInd w:w="559" w:type="dxa"/>
        <w:tblCellMar>
          <w:left w:w="0" w:type="dxa"/>
          <w:right w:w="0" w:type="dxa"/>
        </w:tblCellMar>
        <w:tblLook w:val="04A0" w:firstRow="1" w:lastRow="0" w:firstColumn="1" w:lastColumn="0" w:noHBand="0" w:noVBand="1"/>
      </w:tblPr>
      <w:tblGrid>
        <w:gridCol w:w="698"/>
        <w:gridCol w:w="1050"/>
        <w:gridCol w:w="1049"/>
        <w:gridCol w:w="1050"/>
        <w:gridCol w:w="699"/>
        <w:gridCol w:w="875"/>
        <w:gridCol w:w="1252"/>
        <w:gridCol w:w="1326"/>
        <w:gridCol w:w="875"/>
        <w:gridCol w:w="1049"/>
        <w:gridCol w:w="1749"/>
        <w:gridCol w:w="1224"/>
        <w:gridCol w:w="1279"/>
      </w:tblGrid>
      <w:tr w:rsidR="00761343" w:rsidTr="00761343">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Sıra No</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İli</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İlçesi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Mahalle</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Parsel</w:t>
            </w:r>
          </w:p>
        </w:tc>
        <w:tc>
          <w:tcPr>
            <w:tcW w:w="10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Yüzölçümü (M</w:t>
            </w:r>
            <w:r>
              <w:rPr>
                <w:sz w:val="18"/>
                <w:szCs w:val="18"/>
                <w:vertAlign w:val="superscript"/>
              </w:rPr>
              <w:t>2)</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Hacettepe Üniversitesi Hissesi (M</w:t>
            </w:r>
            <w:r>
              <w:rPr>
                <w:sz w:val="18"/>
                <w:szCs w:val="18"/>
                <w:vertAlign w:val="superscript"/>
              </w:rPr>
              <w:t>2</w:t>
            </w:r>
            <w:r>
              <w:rPr>
                <w:sz w:val="18"/>
                <w:szCs w:val="18"/>
              </w:rPr>
              <w:t>)</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Cinsi</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İmar Durumu</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Taşınmazların Toplam Tahmini Bedeli (TL)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Geçici Teminat Tutarı (TL)</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İhale Tarihi/ Saati</w:t>
            </w:r>
          </w:p>
        </w:tc>
      </w:tr>
      <w:tr w:rsidR="00761343" w:rsidTr="0076134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Ankara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Çankaya</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rStyle w:val="spelle"/>
                <w:sz w:val="18"/>
                <w:szCs w:val="18"/>
              </w:rPr>
              <w:t>Lodumu</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336</w:t>
            </w:r>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17.050,00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562,50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Tarla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İmarsız</w:t>
            </w: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1.692.000,00</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50.760,00</w:t>
            </w:r>
          </w:p>
        </w:tc>
        <w:tc>
          <w:tcPr>
            <w:tcW w:w="99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07.04.2015 Salı günü</w:t>
            </w:r>
          </w:p>
          <w:p w:rsidR="00761343" w:rsidRDefault="00761343">
            <w:pPr>
              <w:spacing w:line="240" w:lineRule="atLeast"/>
              <w:jc w:val="center"/>
              <w:rPr>
                <w:sz w:val="20"/>
                <w:szCs w:val="20"/>
              </w:rPr>
            </w:pPr>
            <w:r>
              <w:rPr>
                <w:sz w:val="18"/>
                <w:szCs w:val="18"/>
              </w:rPr>
              <w:t>Saat:</w:t>
            </w:r>
            <w:r>
              <w:rPr>
                <w:rStyle w:val="apple-converted-space"/>
                <w:sz w:val="18"/>
                <w:szCs w:val="18"/>
              </w:rPr>
              <w:t> </w:t>
            </w:r>
            <w:r>
              <w:rPr>
                <w:rStyle w:val="grame"/>
                <w:sz w:val="18"/>
                <w:szCs w:val="18"/>
              </w:rPr>
              <w:t>10:30</w:t>
            </w:r>
          </w:p>
        </w:tc>
      </w:tr>
      <w:tr w:rsidR="00761343" w:rsidTr="00761343">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Ankara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Çankaya</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rStyle w:val="spelle"/>
                <w:sz w:val="18"/>
                <w:szCs w:val="18"/>
              </w:rPr>
              <w:t>Lodumu</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337</w:t>
            </w:r>
          </w:p>
        </w:tc>
        <w:tc>
          <w:tcPr>
            <w:tcW w:w="1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40.600,00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2.257,50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Tarla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343" w:rsidRDefault="00761343">
            <w:pPr>
              <w:spacing w:line="240" w:lineRule="atLeast"/>
              <w:jc w:val="center"/>
              <w:rPr>
                <w:sz w:val="20"/>
                <w:szCs w:val="20"/>
              </w:rPr>
            </w:pPr>
            <w:r>
              <w:rPr>
                <w:sz w:val="18"/>
                <w:szCs w:val="18"/>
              </w:rPr>
              <w:t>İmarsız</w:t>
            </w:r>
          </w:p>
        </w:tc>
        <w:tc>
          <w:tcPr>
            <w:tcW w:w="0" w:type="auto"/>
            <w:vMerge/>
            <w:tcBorders>
              <w:top w:val="nil"/>
              <w:left w:val="nil"/>
              <w:bottom w:val="single" w:sz="8" w:space="0" w:color="auto"/>
              <w:right w:val="single" w:sz="8" w:space="0" w:color="auto"/>
            </w:tcBorders>
            <w:vAlign w:val="center"/>
            <w:hideMark/>
          </w:tcPr>
          <w:p w:rsidR="00761343" w:rsidRDefault="00761343">
            <w:pPr>
              <w:rPr>
                <w:sz w:val="20"/>
                <w:szCs w:val="20"/>
              </w:rPr>
            </w:pPr>
          </w:p>
        </w:tc>
        <w:tc>
          <w:tcPr>
            <w:tcW w:w="0" w:type="auto"/>
            <w:vMerge/>
            <w:tcBorders>
              <w:top w:val="nil"/>
              <w:left w:val="nil"/>
              <w:bottom w:val="single" w:sz="8" w:space="0" w:color="auto"/>
              <w:right w:val="single" w:sz="8" w:space="0" w:color="auto"/>
            </w:tcBorders>
            <w:vAlign w:val="center"/>
            <w:hideMark/>
          </w:tcPr>
          <w:p w:rsidR="00761343" w:rsidRDefault="00761343">
            <w:pPr>
              <w:rPr>
                <w:sz w:val="20"/>
                <w:szCs w:val="20"/>
              </w:rPr>
            </w:pPr>
          </w:p>
        </w:tc>
        <w:tc>
          <w:tcPr>
            <w:tcW w:w="0" w:type="auto"/>
            <w:vMerge/>
            <w:tcBorders>
              <w:top w:val="nil"/>
              <w:left w:val="nil"/>
              <w:bottom w:val="single" w:sz="8" w:space="0" w:color="auto"/>
              <w:right w:val="single" w:sz="8" w:space="0" w:color="auto"/>
            </w:tcBorders>
            <w:vAlign w:val="center"/>
            <w:hideMark/>
          </w:tcPr>
          <w:p w:rsidR="00761343" w:rsidRDefault="00761343">
            <w:pPr>
              <w:rPr>
                <w:sz w:val="20"/>
                <w:szCs w:val="20"/>
              </w:rPr>
            </w:pPr>
          </w:p>
        </w:tc>
      </w:tr>
    </w:tbl>
    <w:p w:rsidR="00761343" w:rsidRDefault="00761343" w:rsidP="00761343">
      <w:pPr>
        <w:spacing w:line="240" w:lineRule="atLeast"/>
        <w:ind w:firstLine="567"/>
        <w:jc w:val="both"/>
        <w:rPr>
          <w:color w:val="000000"/>
          <w:sz w:val="20"/>
          <w:szCs w:val="20"/>
        </w:rPr>
      </w:pPr>
      <w:r>
        <w:rPr>
          <w:color w:val="000000"/>
          <w:sz w:val="18"/>
          <w:szCs w:val="18"/>
        </w:rPr>
        <w:t>1 - Ankara ili Çankaya ilçesi</w:t>
      </w:r>
      <w:r>
        <w:rPr>
          <w:rStyle w:val="apple-converted-space"/>
          <w:color w:val="000000"/>
          <w:sz w:val="18"/>
          <w:szCs w:val="18"/>
        </w:rPr>
        <w:t> </w:t>
      </w:r>
      <w:r>
        <w:rPr>
          <w:rStyle w:val="spelle"/>
          <w:color w:val="000000"/>
          <w:sz w:val="18"/>
          <w:szCs w:val="18"/>
        </w:rPr>
        <w:t>Lodumu</w:t>
      </w:r>
      <w:r>
        <w:rPr>
          <w:rStyle w:val="apple-converted-space"/>
          <w:color w:val="000000"/>
          <w:sz w:val="18"/>
          <w:szCs w:val="18"/>
        </w:rPr>
        <w:t> </w:t>
      </w:r>
      <w:r>
        <w:rPr>
          <w:color w:val="000000"/>
          <w:sz w:val="18"/>
          <w:szCs w:val="18"/>
        </w:rPr>
        <w:t>Mahallesinde bulunan 336 ve 337 parsellerdeki Hacettepe Üniversitesinin hisselerinin yapılacak ihale sonucunda mülkiyetinin peşin para (TL) karşılığında devri için 2886 sayılı Devlet İhale Kanununun 35-a ve 37</w:t>
      </w:r>
      <w:r>
        <w:rPr>
          <w:rStyle w:val="apple-converted-space"/>
          <w:color w:val="000000"/>
          <w:sz w:val="18"/>
          <w:szCs w:val="18"/>
        </w:rPr>
        <w:t> </w:t>
      </w:r>
      <w:r>
        <w:rPr>
          <w:rStyle w:val="spelle"/>
          <w:color w:val="000000"/>
          <w:sz w:val="18"/>
          <w:szCs w:val="18"/>
        </w:rPr>
        <w:t>nci</w:t>
      </w:r>
      <w:r>
        <w:rPr>
          <w:rStyle w:val="apple-converted-space"/>
          <w:color w:val="000000"/>
          <w:sz w:val="18"/>
          <w:szCs w:val="18"/>
        </w:rPr>
        <w:t> </w:t>
      </w:r>
      <w:r>
        <w:rPr>
          <w:color w:val="000000"/>
          <w:sz w:val="18"/>
          <w:szCs w:val="18"/>
        </w:rPr>
        <w:t>maddesi gereğince Kapalı Teklif Usulü ile ihalesi</w:t>
      </w:r>
      <w:r>
        <w:rPr>
          <w:rStyle w:val="apple-converted-space"/>
          <w:color w:val="000000"/>
          <w:sz w:val="18"/>
          <w:szCs w:val="18"/>
        </w:rPr>
        <w:t> </w:t>
      </w:r>
      <w:r>
        <w:rPr>
          <w:rStyle w:val="grame"/>
          <w:color w:val="000000"/>
          <w:sz w:val="18"/>
          <w:szCs w:val="18"/>
        </w:rPr>
        <w:t>07/04/2015</w:t>
      </w:r>
      <w:r>
        <w:rPr>
          <w:rStyle w:val="apple-converted-space"/>
          <w:color w:val="000000"/>
          <w:sz w:val="18"/>
          <w:szCs w:val="18"/>
        </w:rPr>
        <w:t> </w:t>
      </w:r>
      <w:r>
        <w:rPr>
          <w:color w:val="000000"/>
          <w:sz w:val="18"/>
          <w:szCs w:val="18"/>
        </w:rPr>
        <w:t>tarihinde saat: 10:30 Hacettepe Üniversitesi Sıhhiye Yerleşkesi Yapı İşleri ve Teknik Daire Başkanlığı ihale Salonunda yapılacaktır.</w:t>
      </w:r>
    </w:p>
    <w:p w:rsidR="00761343" w:rsidRDefault="00761343" w:rsidP="00761343">
      <w:pPr>
        <w:spacing w:line="240" w:lineRule="atLeast"/>
        <w:ind w:firstLine="567"/>
        <w:jc w:val="both"/>
        <w:rPr>
          <w:color w:val="000000"/>
          <w:sz w:val="20"/>
          <w:szCs w:val="20"/>
        </w:rPr>
      </w:pPr>
      <w:r>
        <w:rPr>
          <w:color w:val="000000"/>
          <w:sz w:val="18"/>
          <w:szCs w:val="18"/>
        </w:rPr>
        <w:t>2 - İhale Kararının tebliğinden sonra 15 gün içinde ihale bedelinin tamamını ve bu ihaleye ilişkin vergi, resim ve harçları Üniversitenin Strateji Geliştirme Daire Başkanlığı hesabına yatırmak kaydıyla taşınmazı namına tescil ettirebilir. Bu durumda müşterinin nakit olarak verdiği geçici teminatı ihale bedeline mahsup edilebilir.</w:t>
      </w:r>
    </w:p>
    <w:p w:rsidR="00761343" w:rsidRDefault="00761343" w:rsidP="00761343">
      <w:pPr>
        <w:spacing w:line="240" w:lineRule="atLeast"/>
        <w:ind w:firstLine="567"/>
        <w:jc w:val="both"/>
        <w:rPr>
          <w:color w:val="000000"/>
          <w:sz w:val="20"/>
          <w:szCs w:val="20"/>
        </w:rPr>
      </w:pPr>
      <w:r>
        <w:rPr>
          <w:color w:val="000000"/>
          <w:spacing w:val="-4"/>
          <w:sz w:val="18"/>
          <w:szCs w:val="18"/>
        </w:rPr>
        <w:t>3 - Tahmini Bedel: 1.692.000 (Bir Milyon Altı Yüz Doksan İki Bin) TL +KDV</w:t>
      </w:r>
      <w:r>
        <w:rPr>
          <w:rStyle w:val="apple-converted-space"/>
          <w:color w:val="000000"/>
          <w:spacing w:val="-4"/>
          <w:sz w:val="18"/>
          <w:szCs w:val="18"/>
        </w:rPr>
        <w:t> </w:t>
      </w:r>
      <w:r>
        <w:rPr>
          <w:rStyle w:val="spelle"/>
          <w:color w:val="000000"/>
          <w:spacing w:val="-4"/>
          <w:sz w:val="18"/>
          <w:szCs w:val="18"/>
        </w:rPr>
        <w:t>dir</w:t>
      </w:r>
      <w:r>
        <w:rPr>
          <w:rStyle w:val="apple-converted-space"/>
          <w:color w:val="000000"/>
          <w:spacing w:val="-4"/>
          <w:sz w:val="18"/>
          <w:szCs w:val="18"/>
        </w:rPr>
        <w:t> </w:t>
      </w:r>
      <w:r>
        <w:rPr>
          <w:color w:val="000000"/>
          <w:spacing w:val="-4"/>
          <w:sz w:val="18"/>
          <w:szCs w:val="18"/>
        </w:rPr>
        <w:t>ve Geçici Teminat Bedeli: 50.760 (Elli Bin Yedi Yüz Altmış) TL</w:t>
      </w:r>
      <w:r>
        <w:rPr>
          <w:rStyle w:val="apple-converted-space"/>
          <w:color w:val="000000"/>
          <w:spacing w:val="-4"/>
          <w:sz w:val="18"/>
          <w:szCs w:val="18"/>
        </w:rPr>
        <w:t> </w:t>
      </w:r>
      <w:r>
        <w:rPr>
          <w:rStyle w:val="spelle"/>
          <w:color w:val="000000"/>
          <w:spacing w:val="-4"/>
          <w:sz w:val="18"/>
          <w:szCs w:val="18"/>
        </w:rPr>
        <w:t>dir</w:t>
      </w:r>
      <w:r>
        <w:rPr>
          <w:color w:val="000000"/>
          <w:spacing w:val="-4"/>
          <w:sz w:val="18"/>
          <w:szCs w:val="18"/>
        </w:rPr>
        <w:t>.</w:t>
      </w:r>
    </w:p>
    <w:p w:rsidR="00761343" w:rsidRDefault="00761343" w:rsidP="00761343">
      <w:pPr>
        <w:spacing w:line="240" w:lineRule="atLeast"/>
        <w:ind w:firstLine="567"/>
        <w:jc w:val="both"/>
        <w:rPr>
          <w:color w:val="000000"/>
          <w:sz w:val="20"/>
          <w:szCs w:val="20"/>
        </w:rPr>
      </w:pPr>
      <w:r>
        <w:rPr>
          <w:color w:val="000000"/>
          <w:sz w:val="18"/>
          <w:szCs w:val="18"/>
        </w:rPr>
        <w:t>4 - İhaleye İştirak Etmek İsteyenlerin;</w:t>
      </w:r>
    </w:p>
    <w:p w:rsidR="00761343" w:rsidRDefault="00761343" w:rsidP="00761343">
      <w:pPr>
        <w:spacing w:line="240" w:lineRule="atLeast"/>
        <w:ind w:firstLine="567"/>
        <w:jc w:val="both"/>
        <w:rPr>
          <w:color w:val="000000"/>
          <w:sz w:val="20"/>
          <w:szCs w:val="20"/>
        </w:rPr>
      </w:pPr>
      <w:r>
        <w:rPr>
          <w:color w:val="000000"/>
          <w:sz w:val="18"/>
          <w:szCs w:val="18"/>
        </w:rPr>
        <w:t>1) Kanuni ikametgâh sahibi olmak,</w:t>
      </w:r>
    </w:p>
    <w:p w:rsidR="00761343" w:rsidRDefault="00761343" w:rsidP="00761343">
      <w:pPr>
        <w:spacing w:line="240" w:lineRule="atLeast"/>
        <w:ind w:firstLine="567"/>
        <w:jc w:val="both"/>
        <w:rPr>
          <w:color w:val="000000"/>
          <w:sz w:val="20"/>
          <w:szCs w:val="20"/>
        </w:rPr>
      </w:pPr>
      <w:r>
        <w:rPr>
          <w:color w:val="000000"/>
          <w:sz w:val="18"/>
          <w:szCs w:val="18"/>
        </w:rPr>
        <w:t>2) Tebligat için Türkiye'de adres göstermek, Gerçek kişiler için T.C. Kimlik numarasını Tüzel kişiler için Vergi Kimlik numarasını bildirmek,</w:t>
      </w:r>
    </w:p>
    <w:p w:rsidR="00761343" w:rsidRDefault="00761343" w:rsidP="00761343">
      <w:pPr>
        <w:spacing w:line="240" w:lineRule="atLeast"/>
        <w:ind w:firstLine="567"/>
        <w:jc w:val="both"/>
        <w:rPr>
          <w:color w:val="000000"/>
          <w:sz w:val="20"/>
          <w:szCs w:val="20"/>
        </w:rPr>
      </w:pPr>
      <w:r>
        <w:rPr>
          <w:color w:val="000000"/>
          <w:sz w:val="18"/>
          <w:szCs w:val="18"/>
        </w:rPr>
        <w:t>3) İşin gereğine göre İdarece tespit edilecek diğer belgeleri vermek, aranacak nitelik ve yeterliliğe sahip olmak,</w:t>
      </w:r>
    </w:p>
    <w:p w:rsidR="00761343" w:rsidRDefault="00761343" w:rsidP="00761343">
      <w:pPr>
        <w:spacing w:line="240" w:lineRule="atLeast"/>
        <w:ind w:firstLine="567"/>
        <w:jc w:val="both"/>
        <w:rPr>
          <w:color w:val="000000"/>
          <w:sz w:val="20"/>
          <w:szCs w:val="20"/>
        </w:rPr>
      </w:pPr>
      <w:r>
        <w:rPr>
          <w:color w:val="000000"/>
          <w:sz w:val="18"/>
          <w:szCs w:val="18"/>
        </w:rPr>
        <w:t>4) Teklif verecek kişinin;</w:t>
      </w:r>
    </w:p>
    <w:p w:rsidR="00761343" w:rsidRDefault="00761343" w:rsidP="00761343">
      <w:pPr>
        <w:spacing w:line="240" w:lineRule="atLeast"/>
        <w:ind w:firstLine="567"/>
        <w:jc w:val="both"/>
        <w:rPr>
          <w:color w:val="000000"/>
          <w:sz w:val="20"/>
          <w:szCs w:val="20"/>
        </w:rPr>
      </w:pPr>
      <w:r>
        <w:rPr>
          <w:color w:val="000000"/>
          <w:sz w:val="18"/>
          <w:szCs w:val="18"/>
        </w:rPr>
        <w:t>(a) Gerçek kişi olması halinde, noter tasdikli imza beyannamesi,</w:t>
      </w:r>
    </w:p>
    <w:p w:rsidR="00761343" w:rsidRDefault="00761343" w:rsidP="00761343">
      <w:pPr>
        <w:spacing w:line="240" w:lineRule="atLeast"/>
        <w:ind w:firstLine="567"/>
        <w:jc w:val="both"/>
        <w:rPr>
          <w:color w:val="000000"/>
          <w:sz w:val="20"/>
          <w:szCs w:val="20"/>
        </w:rPr>
      </w:pPr>
      <w:r>
        <w:rPr>
          <w:rStyle w:val="grame"/>
          <w:color w:val="000000"/>
          <w:sz w:val="18"/>
          <w:szCs w:val="18"/>
        </w:rPr>
        <w:t>(b)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bookmarkStart w:id="0" w:name="_GoBack"/>
      <w:bookmarkEnd w:id="0"/>
    </w:p>
    <w:p w:rsidR="00761343" w:rsidRDefault="00761343" w:rsidP="00761343">
      <w:pPr>
        <w:spacing w:line="240" w:lineRule="atLeast"/>
        <w:ind w:firstLine="567"/>
        <w:jc w:val="both"/>
        <w:rPr>
          <w:color w:val="000000"/>
          <w:sz w:val="20"/>
          <w:szCs w:val="20"/>
        </w:rPr>
      </w:pPr>
      <w:r>
        <w:rPr>
          <w:color w:val="000000"/>
          <w:sz w:val="18"/>
          <w:szCs w:val="18"/>
        </w:rPr>
        <w:t>5) Bu Şartnamede belirlenen geçici teminat mektubu veya geçici teminat mektupları dışındaki teminatların Strateji Geliştirme Daire Başkanlığı hesabına yatırıldığını gösteren makbuzlar,</w:t>
      </w:r>
    </w:p>
    <w:p w:rsidR="00761343" w:rsidRDefault="00761343" w:rsidP="00761343">
      <w:pPr>
        <w:spacing w:line="240" w:lineRule="atLeast"/>
        <w:ind w:firstLine="567"/>
        <w:jc w:val="both"/>
        <w:rPr>
          <w:color w:val="000000"/>
          <w:sz w:val="20"/>
          <w:szCs w:val="20"/>
        </w:rPr>
      </w:pPr>
      <w:r>
        <w:rPr>
          <w:color w:val="000000"/>
          <w:sz w:val="18"/>
          <w:szCs w:val="18"/>
        </w:rPr>
        <w:t>6)</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ihaleye katılma halinde, vekil adına düzenlenmiş, ihaleye katılmaya ilişkin noter onaylı vekaletname ile vekilin noter tasdikli imza beyannamesi,</w:t>
      </w:r>
    </w:p>
    <w:p w:rsidR="00761343" w:rsidRDefault="00761343" w:rsidP="00761343">
      <w:pPr>
        <w:spacing w:line="240" w:lineRule="atLeast"/>
        <w:ind w:firstLine="567"/>
        <w:jc w:val="both"/>
        <w:rPr>
          <w:color w:val="000000"/>
          <w:sz w:val="20"/>
          <w:szCs w:val="20"/>
        </w:rPr>
      </w:pPr>
      <w:r>
        <w:rPr>
          <w:color w:val="000000"/>
          <w:sz w:val="18"/>
          <w:szCs w:val="18"/>
        </w:rPr>
        <w:lastRenderedPageBreak/>
        <w:t>7) İsteklinin ortak girişim olması halinde, iş ortaklığı beyannamesi,</w:t>
      </w:r>
    </w:p>
    <w:p w:rsidR="00761343" w:rsidRDefault="00761343" w:rsidP="00761343">
      <w:pPr>
        <w:spacing w:line="240" w:lineRule="atLeast"/>
        <w:ind w:firstLine="567"/>
        <w:jc w:val="both"/>
        <w:rPr>
          <w:color w:val="000000"/>
          <w:sz w:val="20"/>
          <w:szCs w:val="20"/>
        </w:rPr>
      </w:pPr>
      <w:r>
        <w:rPr>
          <w:color w:val="000000"/>
          <w:sz w:val="18"/>
          <w:szCs w:val="18"/>
        </w:rPr>
        <w:t>8) Teklif mektubu,</w:t>
      </w:r>
    </w:p>
    <w:p w:rsidR="00761343" w:rsidRDefault="00761343" w:rsidP="00761343">
      <w:pPr>
        <w:spacing w:line="240" w:lineRule="atLeast"/>
        <w:ind w:firstLine="567"/>
        <w:jc w:val="both"/>
        <w:rPr>
          <w:color w:val="000000"/>
          <w:sz w:val="20"/>
          <w:szCs w:val="20"/>
        </w:rPr>
      </w:pPr>
      <w:r>
        <w:rPr>
          <w:color w:val="000000"/>
          <w:sz w:val="18"/>
          <w:szCs w:val="18"/>
        </w:rPr>
        <w:t>9) İhaleye iştirak edecekler 500 (Beş Yüz) TL bedel karşılığında şartname alarak, şartname bedelini Strateji Geliştirme Daire Başkanlığı hesabına ödediğine ilişkin belgeyi ibraz etmek zorundadır.</w:t>
      </w:r>
    </w:p>
    <w:p w:rsidR="00761343" w:rsidRDefault="00761343" w:rsidP="00761343">
      <w:pPr>
        <w:spacing w:line="240" w:lineRule="atLeast"/>
        <w:ind w:firstLine="567"/>
        <w:jc w:val="both"/>
        <w:rPr>
          <w:color w:val="000000"/>
          <w:sz w:val="20"/>
          <w:szCs w:val="20"/>
        </w:rPr>
      </w:pPr>
      <w:r>
        <w:rPr>
          <w:color w:val="000000"/>
          <w:sz w:val="18"/>
          <w:szCs w:val="18"/>
        </w:rPr>
        <w:t>5 - İhaleye İlişkin şartname ve ekleri mesai saatleri</w:t>
      </w:r>
      <w:r>
        <w:rPr>
          <w:rStyle w:val="apple-converted-space"/>
          <w:color w:val="000000"/>
          <w:sz w:val="18"/>
          <w:szCs w:val="18"/>
        </w:rPr>
        <w:t> </w:t>
      </w:r>
      <w:r>
        <w:rPr>
          <w:rStyle w:val="grame"/>
          <w:color w:val="000000"/>
          <w:sz w:val="18"/>
          <w:szCs w:val="18"/>
        </w:rPr>
        <w:t>dahilinde</w:t>
      </w:r>
      <w:r>
        <w:rPr>
          <w:rStyle w:val="apple-converted-space"/>
          <w:color w:val="000000"/>
          <w:sz w:val="18"/>
          <w:szCs w:val="18"/>
        </w:rPr>
        <w:t> </w:t>
      </w:r>
      <w:r>
        <w:rPr>
          <w:color w:val="000000"/>
          <w:sz w:val="18"/>
          <w:szCs w:val="18"/>
        </w:rPr>
        <w:t>Hacettepe Üniversitesi Yapı İşleri ve Teknik Daire Başkanlığı Sıhhiye Yerleşkesinde görülebilir.</w:t>
      </w:r>
    </w:p>
    <w:p w:rsidR="00761343" w:rsidRDefault="00761343" w:rsidP="00761343">
      <w:pPr>
        <w:spacing w:line="240" w:lineRule="atLeast"/>
        <w:ind w:firstLine="567"/>
        <w:jc w:val="both"/>
        <w:rPr>
          <w:color w:val="000000"/>
          <w:sz w:val="20"/>
          <w:szCs w:val="20"/>
        </w:rPr>
      </w:pPr>
      <w:r>
        <w:rPr>
          <w:color w:val="000000"/>
          <w:sz w:val="18"/>
          <w:szCs w:val="18"/>
        </w:rPr>
        <w:t>6 - Müşteri devri öngörülen taşınmazların toplam tahmini bedeli üzerinden artırım şeklinde teklifler alınacak olup, artırımlar sonucunda oluşan ihale bedeli peşin olarak Hacettepe Üniversitesi Strateji Daire Başkanlığı Hesabına ödenecektir.</w:t>
      </w:r>
    </w:p>
    <w:p w:rsidR="00761343" w:rsidRDefault="00761343" w:rsidP="00761343">
      <w:pPr>
        <w:spacing w:line="240" w:lineRule="atLeast"/>
        <w:ind w:firstLine="567"/>
        <w:jc w:val="both"/>
        <w:rPr>
          <w:color w:val="000000"/>
          <w:sz w:val="20"/>
          <w:szCs w:val="20"/>
        </w:rPr>
      </w:pPr>
      <w:r>
        <w:rPr>
          <w:color w:val="000000"/>
          <w:sz w:val="18"/>
          <w:szCs w:val="18"/>
        </w:rPr>
        <w:t>7 - Üniversitemize ait taşınmaz malların satış ve devir işlemleri ve bu işlemler sırasında düzenlenen belgeler vergi, resim ve harçtan müstesnadır.</w:t>
      </w:r>
    </w:p>
    <w:p w:rsidR="00761343" w:rsidRDefault="00761343" w:rsidP="00761343">
      <w:pPr>
        <w:spacing w:line="240" w:lineRule="atLeast"/>
        <w:ind w:firstLine="567"/>
        <w:jc w:val="both"/>
        <w:rPr>
          <w:color w:val="000000"/>
          <w:sz w:val="20"/>
          <w:szCs w:val="20"/>
        </w:rPr>
      </w:pPr>
      <w:r>
        <w:rPr>
          <w:color w:val="000000"/>
          <w:sz w:val="18"/>
          <w:szCs w:val="18"/>
        </w:rPr>
        <w:t>8 - 2863 sayılı Kanuna göre düzenlenmiş sertifika ödeme aracı olarak kabul edilmeyecektir</w:t>
      </w:r>
    </w:p>
    <w:p w:rsidR="00761343" w:rsidRDefault="00761343" w:rsidP="00761343">
      <w:pPr>
        <w:spacing w:line="240" w:lineRule="atLeast"/>
        <w:ind w:firstLine="567"/>
        <w:jc w:val="both"/>
        <w:rPr>
          <w:color w:val="000000"/>
          <w:sz w:val="20"/>
          <w:szCs w:val="20"/>
        </w:rPr>
      </w:pPr>
      <w:r>
        <w:rPr>
          <w:color w:val="000000"/>
          <w:sz w:val="18"/>
          <w:szCs w:val="18"/>
        </w:rPr>
        <w:t>9 - Teklifler ihale günü ihale saatine kadar ihale komisyon başkanlığına verilecektir.</w:t>
      </w:r>
    </w:p>
    <w:p w:rsidR="00761343" w:rsidRDefault="00761343" w:rsidP="00761343">
      <w:pPr>
        <w:spacing w:line="240" w:lineRule="atLeast"/>
        <w:ind w:firstLine="567"/>
        <w:jc w:val="both"/>
        <w:rPr>
          <w:color w:val="000000"/>
          <w:sz w:val="20"/>
          <w:szCs w:val="20"/>
        </w:rPr>
      </w:pPr>
      <w:r>
        <w:rPr>
          <w:color w:val="000000"/>
          <w:sz w:val="18"/>
          <w:szCs w:val="18"/>
        </w:rPr>
        <w:t>10 - Posta ile yapılacak müracaatlarda teklifin 2886 sayılı Devlet İhale Kanunun 37. maddesine uygun hazırlanması ve teklifin ihale saatinden önce komisyona ulaşması şarttır.</w:t>
      </w:r>
    </w:p>
    <w:p w:rsidR="00761343" w:rsidRDefault="00761343" w:rsidP="00761343">
      <w:pPr>
        <w:spacing w:line="240" w:lineRule="atLeast"/>
        <w:ind w:firstLine="567"/>
        <w:jc w:val="both"/>
        <w:rPr>
          <w:color w:val="000000"/>
          <w:sz w:val="20"/>
          <w:szCs w:val="20"/>
        </w:rPr>
      </w:pPr>
      <w:r>
        <w:rPr>
          <w:color w:val="000000"/>
          <w:sz w:val="18"/>
          <w:szCs w:val="18"/>
        </w:rPr>
        <w:t>11 - Postada meydana gelebilecek gecikmelerden dolayı idare veya komisyon herhangi bir sorumluluk kabul etmez.</w:t>
      </w:r>
    </w:p>
    <w:p w:rsidR="00761343" w:rsidRDefault="00761343" w:rsidP="00761343">
      <w:pPr>
        <w:spacing w:line="240" w:lineRule="atLeast"/>
        <w:ind w:firstLine="567"/>
        <w:jc w:val="both"/>
        <w:rPr>
          <w:color w:val="000000"/>
          <w:sz w:val="20"/>
          <w:szCs w:val="20"/>
        </w:rPr>
      </w:pPr>
      <w:r>
        <w:rPr>
          <w:color w:val="000000"/>
          <w:sz w:val="18"/>
          <w:szCs w:val="18"/>
        </w:rPr>
        <w:t>12 - Tahmin edilen bedelden daha düşük teklifler kabul edilmeyecektir.</w:t>
      </w:r>
    </w:p>
    <w:p w:rsidR="00761343" w:rsidRDefault="00761343" w:rsidP="00761343">
      <w:pPr>
        <w:spacing w:line="240" w:lineRule="atLeast"/>
        <w:ind w:firstLine="567"/>
        <w:jc w:val="both"/>
        <w:rPr>
          <w:color w:val="000000"/>
          <w:sz w:val="20"/>
          <w:szCs w:val="20"/>
        </w:rPr>
      </w:pPr>
      <w:r>
        <w:rPr>
          <w:color w:val="000000"/>
          <w:sz w:val="18"/>
          <w:szCs w:val="18"/>
        </w:rPr>
        <w:t>13 - İhale Komisyonu ihaleyi yapıp yapmamakta serbesttir.</w:t>
      </w:r>
    </w:p>
    <w:p w:rsidR="00761343" w:rsidRDefault="00761343" w:rsidP="00761343">
      <w:pPr>
        <w:spacing w:line="240" w:lineRule="atLeast"/>
        <w:ind w:firstLine="567"/>
        <w:jc w:val="both"/>
        <w:rPr>
          <w:color w:val="000000"/>
          <w:sz w:val="20"/>
          <w:szCs w:val="20"/>
        </w:rPr>
      </w:pPr>
      <w:r>
        <w:rPr>
          <w:color w:val="000000"/>
          <w:sz w:val="18"/>
          <w:szCs w:val="18"/>
        </w:rPr>
        <w:t>İlan olunur.</w:t>
      </w:r>
    </w:p>
    <w:p w:rsidR="00761343" w:rsidRDefault="00761343" w:rsidP="00761343">
      <w:pPr>
        <w:spacing w:line="240" w:lineRule="atLeast"/>
        <w:ind w:firstLine="567"/>
        <w:jc w:val="right"/>
        <w:rPr>
          <w:color w:val="000000"/>
          <w:sz w:val="20"/>
          <w:szCs w:val="20"/>
        </w:rPr>
      </w:pPr>
      <w:r>
        <w:rPr>
          <w:color w:val="000000"/>
          <w:sz w:val="18"/>
          <w:szCs w:val="18"/>
        </w:rPr>
        <w:t>2653/1-1</w:t>
      </w:r>
    </w:p>
    <w:p w:rsidR="00761343" w:rsidRDefault="00761343" w:rsidP="00761343">
      <w:pPr>
        <w:pStyle w:val="NormalWeb"/>
        <w:spacing w:before="0" w:beforeAutospacing="0" w:after="0" w:afterAutospacing="0" w:line="240" w:lineRule="atLeast"/>
        <w:rPr>
          <w:rFonts w:ascii="Arial" w:hAnsi="Arial" w:cs="Arial"/>
          <w:color w:val="0000FF"/>
          <w:sz w:val="28"/>
          <w:szCs w:val="28"/>
          <w:lang w:val="en-US"/>
        </w:rPr>
      </w:pPr>
      <w:hyperlink r:id="rId8" w:anchor="_top" w:history="1">
        <w:r>
          <w:rPr>
            <w:rStyle w:val="Kpr"/>
            <w:rFonts w:ascii="Arial" w:hAnsi="Arial" w:cs="Arial"/>
            <w:color w:val="800080"/>
            <w:sz w:val="28"/>
            <w:szCs w:val="28"/>
            <w:lang w:val="en-US"/>
          </w:rPr>
          <w:t>▲</w:t>
        </w:r>
      </w:hyperlink>
    </w:p>
    <w:p w:rsidR="00A80629" w:rsidRDefault="00A80629" w:rsidP="00761343">
      <w:pPr>
        <w:pStyle w:val="NormalWeb"/>
        <w:spacing w:before="0" w:beforeAutospacing="0" w:after="0" w:afterAutospacing="0" w:line="240" w:lineRule="atLeast"/>
        <w:rPr>
          <w:rFonts w:ascii="Arial" w:hAnsi="Arial" w:cs="Arial"/>
          <w:color w:val="0000FF"/>
          <w:sz w:val="28"/>
          <w:szCs w:val="28"/>
          <w:lang w:val="en-US"/>
        </w:rPr>
      </w:pPr>
    </w:p>
    <w:p w:rsidR="00687806" w:rsidRDefault="00687806" w:rsidP="00761343">
      <w:pPr>
        <w:pStyle w:val="NormalWeb"/>
        <w:spacing w:before="0" w:beforeAutospacing="0" w:after="0" w:afterAutospacing="0" w:line="240" w:lineRule="atLeast"/>
        <w:rPr>
          <w:rFonts w:ascii="Arial" w:hAnsi="Arial" w:cs="Arial"/>
          <w:color w:val="0000FF"/>
          <w:sz w:val="28"/>
          <w:szCs w:val="28"/>
          <w:lang w:val="en-US"/>
        </w:rPr>
      </w:pPr>
    </w:p>
    <w:sectPr w:rsidR="00687806" w:rsidSect="00E2416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CAC" w:rsidRDefault="009B4CAC" w:rsidP="00371B9B">
      <w:pPr>
        <w:spacing w:after="0" w:line="240" w:lineRule="auto"/>
      </w:pPr>
      <w:r>
        <w:separator/>
      </w:r>
    </w:p>
  </w:endnote>
  <w:endnote w:type="continuationSeparator" w:id="0">
    <w:p w:rsidR="009B4CAC" w:rsidRDefault="009B4CAC"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CAC" w:rsidRDefault="009B4CAC" w:rsidP="00371B9B">
      <w:pPr>
        <w:spacing w:after="0" w:line="240" w:lineRule="auto"/>
      </w:pPr>
      <w:r>
        <w:separator/>
      </w:r>
    </w:p>
  </w:footnote>
  <w:footnote w:type="continuationSeparator" w:id="0">
    <w:p w:rsidR="009B4CAC" w:rsidRDefault="009B4CAC"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308E"/>
    <w:rsid w:val="00004940"/>
    <w:rsid w:val="000073D6"/>
    <w:rsid w:val="00030AA8"/>
    <w:rsid w:val="00036766"/>
    <w:rsid w:val="00036987"/>
    <w:rsid w:val="00040910"/>
    <w:rsid w:val="00041E9F"/>
    <w:rsid w:val="00042733"/>
    <w:rsid w:val="00044A2A"/>
    <w:rsid w:val="00047503"/>
    <w:rsid w:val="00054CA9"/>
    <w:rsid w:val="00056E9D"/>
    <w:rsid w:val="000571D9"/>
    <w:rsid w:val="00063FE8"/>
    <w:rsid w:val="00095E2A"/>
    <w:rsid w:val="000966A2"/>
    <w:rsid w:val="00097606"/>
    <w:rsid w:val="000A51CE"/>
    <w:rsid w:val="000C038A"/>
    <w:rsid w:val="000C100D"/>
    <w:rsid w:val="000C46BD"/>
    <w:rsid w:val="000F4C5E"/>
    <w:rsid w:val="000F6868"/>
    <w:rsid w:val="00100949"/>
    <w:rsid w:val="001035F8"/>
    <w:rsid w:val="00104C03"/>
    <w:rsid w:val="001059C0"/>
    <w:rsid w:val="00105DC0"/>
    <w:rsid w:val="00112B0C"/>
    <w:rsid w:val="00114F89"/>
    <w:rsid w:val="00115EA6"/>
    <w:rsid w:val="00121061"/>
    <w:rsid w:val="001221E6"/>
    <w:rsid w:val="001255AE"/>
    <w:rsid w:val="00133132"/>
    <w:rsid w:val="001373AB"/>
    <w:rsid w:val="001417C0"/>
    <w:rsid w:val="001439A9"/>
    <w:rsid w:val="0014752D"/>
    <w:rsid w:val="00151885"/>
    <w:rsid w:val="001570D1"/>
    <w:rsid w:val="00162AA5"/>
    <w:rsid w:val="00164666"/>
    <w:rsid w:val="00164CF3"/>
    <w:rsid w:val="00164E72"/>
    <w:rsid w:val="00167A4A"/>
    <w:rsid w:val="00174C35"/>
    <w:rsid w:val="00175398"/>
    <w:rsid w:val="00180489"/>
    <w:rsid w:val="00184E40"/>
    <w:rsid w:val="00191C66"/>
    <w:rsid w:val="0019335F"/>
    <w:rsid w:val="001970E4"/>
    <w:rsid w:val="001A1747"/>
    <w:rsid w:val="001A406C"/>
    <w:rsid w:val="001A4A74"/>
    <w:rsid w:val="001B62E0"/>
    <w:rsid w:val="001B67A1"/>
    <w:rsid w:val="001B6DDA"/>
    <w:rsid w:val="001C50E3"/>
    <w:rsid w:val="001D7C1A"/>
    <w:rsid w:val="001D7E09"/>
    <w:rsid w:val="001D7F38"/>
    <w:rsid w:val="001E0DCA"/>
    <w:rsid w:val="001E46AC"/>
    <w:rsid w:val="001E6A18"/>
    <w:rsid w:val="001E7967"/>
    <w:rsid w:val="001F1ABD"/>
    <w:rsid w:val="001F5405"/>
    <w:rsid w:val="001F6981"/>
    <w:rsid w:val="001F7FFB"/>
    <w:rsid w:val="00203590"/>
    <w:rsid w:val="00205F4F"/>
    <w:rsid w:val="0021002A"/>
    <w:rsid w:val="002103BC"/>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958CB"/>
    <w:rsid w:val="002A0C3B"/>
    <w:rsid w:val="002B4A8F"/>
    <w:rsid w:val="002B53C7"/>
    <w:rsid w:val="002B739A"/>
    <w:rsid w:val="002B7CDE"/>
    <w:rsid w:val="002C38C7"/>
    <w:rsid w:val="002D0418"/>
    <w:rsid w:val="002D37E8"/>
    <w:rsid w:val="002E3577"/>
    <w:rsid w:val="002E4E54"/>
    <w:rsid w:val="002F4966"/>
    <w:rsid w:val="00305B33"/>
    <w:rsid w:val="003203EB"/>
    <w:rsid w:val="003230F5"/>
    <w:rsid w:val="00323269"/>
    <w:rsid w:val="00324280"/>
    <w:rsid w:val="00324B00"/>
    <w:rsid w:val="003275FB"/>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1DB7"/>
    <w:rsid w:val="003758E3"/>
    <w:rsid w:val="0038041D"/>
    <w:rsid w:val="00381FE9"/>
    <w:rsid w:val="00383794"/>
    <w:rsid w:val="00386737"/>
    <w:rsid w:val="00386E6A"/>
    <w:rsid w:val="00387802"/>
    <w:rsid w:val="00393CDE"/>
    <w:rsid w:val="003942B5"/>
    <w:rsid w:val="003A2E1A"/>
    <w:rsid w:val="003A4C79"/>
    <w:rsid w:val="003A5AE5"/>
    <w:rsid w:val="003A6BAA"/>
    <w:rsid w:val="003A7E21"/>
    <w:rsid w:val="003B4119"/>
    <w:rsid w:val="003B5D7A"/>
    <w:rsid w:val="003B6EB3"/>
    <w:rsid w:val="003B7007"/>
    <w:rsid w:val="003D090E"/>
    <w:rsid w:val="003D260E"/>
    <w:rsid w:val="003E4FCD"/>
    <w:rsid w:val="003E612C"/>
    <w:rsid w:val="0040241B"/>
    <w:rsid w:val="0040433A"/>
    <w:rsid w:val="00405F8B"/>
    <w:rsid w:val="00413EF1"/>
    <w:rsid w:val="00422BF6"/>
    <w:rsid w:val="00424AEC"/>
    <w:rsid w:val="00424AFB"/>
    <w:rsid w:val="0043123F"/>
    <w:rsid w:val="004330EE"/>
    <w:rsid w:val="004414B1"/>
    <w:rsid w:val="0044170A"/>
    <w:rsid w:val="0044390B"/>
    <w:rsid w:val="0044410E"/>
    <w:rsid w:val="00450DE2"/>
    <w:rsid w:val="00450F6C"/>
    <w:rsid w:val="00452178"/>
    <w:rsid w:val="00457CEF"/>
    <w:rsid w:val="00461555"/>
    <w:rsid w:val="00461617"/>
    <w:rsid w:val="00463595"/>
    <w:rsid w:val="00466D02"/>
    <w:rsid w:val="00474BE2"/>
    <w:rsid w:val="00477E69"/>
    <w:rsid w:val="00480E3E"/>
    <w:rsid w:val="004818F4"/>
    <w:rsid w:val="00484F68"/>
    <w:rsid w:val="00485E46"/>
    <w:rsid w:val="004901C9"/>
    <w:rsid w:val="00490375"/>
    <w:rsid w:val="004A1D9C"/>
    <w:rsid w:val="004A398A"/>
    <w:rsid w:val="004A4CD4"/>
    <w:rsid w:val="004C098C"/>
    <w:rsid w:val="004C3B82"/>
    <w:rsid w:val="004D3CF0"/>
    <w:rsid w:val="004D70A5"/>
    <w:rsid w:val="004D7B8C"/>
    <w:rsid w:val="004E4AE7"/>
    <w:rsid w:val="004E4F18"/>
    <w:rsid w:val="005057AA"/>
    <w:rsid w:val="00507D07"/>
    <w:rsid w:val="005165AF"/>
    <w:rsid w:val="0052462C"/>
    <w:rsid w:val="00524AD1"/>
    <w:rsid w:val="0053373A"/>
    <w:rsid w:val="0054012B"/>
    <w:rsid w:val="005412C7"/>
    <w:rsid w:val="005421DA"/>
    <w:rsid w:val="00554225"/>
    <w:rsid w:val="00554B69"/>
    <w:rsid w:val="00560AD0"/>
    <w:rsid w:val="00560E33"/>
    <w:rsid w:val="00562AB5"/>
    <w:rsid w:val="00565261"/>
    <w:rsid w:val="00571712"/>
    <w:rsid w:val="00572D79"/>
    <w:rsid w:val="00580843"/>
    <w:rsid w:val="00584A7A"/>
    <w:rsid w:val="00587EA2"/>
    <w:rsid w:val="005901E0"/>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F1D5B"/>
    <w:rsid w:val="005F213A"/>
    <w:rsid w:val="005F74F6"/>
    <w:rsid w:val="00601449"/>
    <w:rsid w:val="00606663"/>
    <w:rsid w:val="00606D36"/>
    <w:rsid w:val="00612EE8"/>
    <w:rsid w:val="006140C8"/>
    <w:rsid w:val="00622145"/>
    <w:rsid w:val="006225C8"/>
    <w:rsid w:val="0062768E"/>
    <w:rsid w:val="00630665"/>
    <w:rsid w:val="00630E4D"/>
    <w:rsid w:val="006310AB"/>
    <w:rsid w:val="0063453D"/>
    <w:rsid w:val="006365F1"/>
    <w:rsid w:val="00640BF4"/>
    <w:rsid w:val="00640C66"/>
    <w:rsid w:val="00642191"/>
    <w:rsid w:val="00642DA4"/>
    <w:rsid w:val="00643455"/>
    <w:rsid w:val="00645C02"/>
    <w:rsid w:val="00646250"/>
    <w:rsid w:val="006513A9"/>
    <w:rsid w:val="00654EED"/>
    <w:rsid w:val="00661ADD"/>
    <w:rsid w:val="00672264"/>
    <w:rsid w:val="006749DF"/>
    <w:rsid w:val="00687806"/>
    <w:rsid w:val="00690E5A"/>
    <w:rsid w:val="0069426F"/>
    <w:rsid w:val="00695BDE"/>
    <w:rsid w:val="006A3B87"/>
    <w:rsid w:val="006A6867"/>
    <w:rsid w:val="006A68FF"/>
    <w:rsid w:val="006B17CB"/>
    <w:rsid w:val="006B3F5B"/>
    <w:rsid w:val="006B4BB8"/>
    <w:rsid w:val="006C11CF"/>
    <w:rsid w:val="006C1ABF"/>
    <w:rsid w:val="006C32E5"/>
    <w:rsid w:val="006C4C9F"/>
    <w:rsid w:val="006D1393"/>
    <w:rsid w:val="006D413F"/>
    <w:rsid w:val="006E150F"/>
    <w:rsid w:val="006E161E"/>
    <w:rsid w:val="006E16FA"/>
    <w:rsid w:val="006E2707"/>
    <w:rsid w:val="006E4D34"/>
    <w:rsid w:val="006F32A6"/>
    <w:rsid w:val="006F33EC"/>
    <w:rsid w:val="0070373B"/>
    <w:rsid w:val="0070604F"/>
    <w:rsid w:val="007136CA"/>
    <w:rsid w:val="00714E65"/>
    <w:rsid w:val="007178C8"/>
    <w:rsid w:val="00726760"/>
    <w:rsid w:val="00740740"/>
    <w:rsid w:val="00740FB4"/>
    <w:rsid w:val="00750C4E"/>
    <w:rsid w:val="00753AB9"/>
    <w:rsid w:val="00757ABE"/>
    <w:rsid w:val="00761343"/>
    <w:rsid w:val="007628B5"/>
    <w:rsid w:val="0076558B"/>
    <w:rsid w:val="0077720D"/>
    <w:rsid w:val="00777249"/>
    <w:rsid w:val="0078332C"/>
    <w:rsid w:val="00790844"/>
    <w:rsid w:val="00790E93"/>
    <w:rsid w:val="00791602"/>
    <w:rsid w:val="00791B34"/>
    <w:rsid w:val="00792885"/>
    <w:rsid w:val="0079783A"/>
    <w:rsid w:val="007A0059"/>
    <w:rsid w:val="007A5BE5"/>
    <w:rsid w:val="007B7A26"/>
    <w:rsid w:val="007C033D"/>
    <w:rsid w:val="007C0BE7"/>
    <w:rsid w:val="007C0C4B"/>
    <w:rsid w:val="007C483D"/>
    <w:rsid w:val="007C5A2A"/>
    <w:rsid w:val="007D0F3F"/>
    <w:rsid w:val="007D7561"/>
    <w:rsid w:val="007D7923"/>
    <w:rsid w:val="007F2BB6"/>
    <w:rsid w:val="007F6939"/>
    <w:rsid w:val="008108BC"/>
    <w:rsid w:val="008114AF"/>
    <w:rsid w:val="008136B2"/>
    <w:rsid w:val="008137FC"/>
    <w:rsid w:val="00816866"/>
    <w:rsid w:val="008260B2"/>
    <w:rsid w:val="0082745C"/>
    <w:rsid w:val="008302F5"/>
    <w:rsid w:val="0083291D"/>
    <w:rsid w:val="00835117"/>
    <w:rsid w:val="008366D8"/>
    <w:rsid w:val="0084162F"/>
    <w:rsid w:val="00843F2F"/>
    <w:rsid w:val="00844911"/>
    <w:rsid w:val="00846D30"/>
    <w:rsid w:val="00847B7D"/>
    <w:rsid w:val="00851EAD"/>
    <w:rsid w:val="00854A0E"/>
    <w:rsid w:val="008606ED"/>
    <w:rsid w:val="0086243C"/>
    <w:rsid w:val="00876728"/>
    <w:rsid w:val="008847D1"/>
    <w:rsid w:val="008937D6"/>
    <w:rsid w:val="00896BCA"/>
    <w:rsid w:val="00897828"/>
    <w:rsid w:val="008A2E8F"/>
    <w:rsid w:val="008A4C8D"/>
    <w:rsid w:val="008A50EC"/>
    <w:rsid w:val="008A736E"/>
    <w:rsid w:val="008B4ACE"/>
    <w:rsid w:val="008B5A8C"/>
    <w:rsid w:val="008C4441"/>
    <w:rsid w:val="008C50FE"/>
    <w:rsid w:val="008D00F5"/>
    <w:rsid w:val="008D04A8"/>
    <w:rsid w:val="008D0EBE"/>
    <w:rsid w:val="008D2F25"/>
    <w:rsid w:val="008D45FE"/>
    <w:rsid w:val="008D69B2"/>
    <w:rsid w:val="008E1475"/>
    <w:rsid w:val="008E2A53"/>
    <w:rsid w:val="008E4885"/>
    <w:rsid w:val="008F0176"/>
    <w:rsid w:val="008F21B0"/>
    <w:rsid w:val="009152E0"/>
    <w:rsid w:val="009315C2"/>
    <w:rsid w:val="009321CA"/>
    <w:rsid w:val="00940076"/>
    <w:rsid w:val="009421DD"/>
    <w:rsid w:val="0094332C"/>
    <w:rsid w:val="0095041D"/>
    <w:rsid w:val="00950579"/>
    <w:rsid w:val="00951E65"/>
    <w:rsid w:val="009520F2"/>
    <w:rsid w:val="0095288A"/>
    <w:rsid w:val="00953F88"/>
    <w:rsid w:val="0096166A"/>
    <w:rsid w:val="00961ACA"/>
    <w:rsid w:val="00962891"/>
    <w:rsid w:val="00963E8F"/>
    <w:rsid w:val="009778BB"/>
    <w:rsid w:val="009810A3"/>
    <w:rsid w:val="0098778B"/>
    <w:rsid w:val="00990902"/>
    <w:rsid w:val="00990D1A"/>
    <w:rsid w:val="00994FE1"/>
    <w:rsid w:val="009952FA"/>
    <w:rsid w:val="00996002"/>
    <w:rsid w:val="0099779E"/>
    <w:rsid w:val="009A3856"/>
    <w:rsid w:val="009A3FA9"/>
    <w:rsid w:val="009A59C8"/>
    <w:rsid w:val="009B17A5"/>
    <w:rsid w:val="009B4CAC"/>
    <w:rsid w:val="009B4DC8"/>
    <w:rsid w:val="009B5055"/>
    <w:rsid w:val="009C5346"/>
    <w:rsid w:val="009C64D4"/>
    <w:rsid w:val="009C7BEC"/>
    <w:rsid w:val="009D1187"/>
    <w:rsid w:val="009D13CD"/>
    <w:rsid w:val="009D35D0"/>
    <w:rsid w:val="009E592C"/>
    <w:rsid w:val="009F0790"/>
    <w:rsid w:val="009F1346"/>
    <w:rsid w:val="009F28BC"/>
    <w:rsid w:val="009F312C"/>
    <w:rsid w:val="009F4578"/>
    <w:rsid w:val="009F62FE"/>
    <w:rsid w:val="00A02BEF"/>
    <w:rsid w:val="00A1432D"/>
    <w:rsid w:val="00A15B8C"/>
    <w:rsid w:val="00A20794"/>
    <w:rsid w:val="00A26EEC"/>
    <w:rsid w:val="00A275EE"/>
    <w:rsid w:val="00A3022D"/>
    <w:rsid w:val="00A333BC"/>
    <w:rsid w:val="00A33F1D"/>
    <w:rsid w:val="00A37862"/>
    <w:rsid w:val="00A41DE3"/>
    <w:rsid w:val="00A46599"/>
    <w:rsid w:val="00A51700"/>
    <w:rsid w:val="00A51839"/>
    <w:rsid w:val="00A61E08"/>
    <w:rsid w:val="00A653B9"/>
    <w:rsid w:val="00A66C02"/>
    <w:rsid w:val="00A80629"/>
    <w:rsid w:val="00A8064A"/>
    <w:rsid w:val="00A91AFC"/>
    <w:rsid w:val="00A96F0E"/>
    <w:rsid w:val="00AA7B5A"/>
    <w:rsid w:val="00AB2DE9"/>
    <w:rsid w:val="00AB7369"/>
    <w:rsid w:val="00AD3381"/>
    <w:rsid w:val="00AE383B"/>
    <w:rsid w:val="00AF4740"/>
    <w:rsid w:val="00AF584A"/>
    <w:rsid w:val="00AF70C2"/>
    <w:rsid w:val="00B0481B"/>
    <w:rsid w:val="00B06383"/>
    <w:rsid w:val="00B074FA"/>
    <w:rsid w:val="00B07EF5"/>
    <w:rsid w:val="00B11DC8"/>
    <w:rsid w:val="00B123E6"/>
    <w:rsid w:val="00B12707"/>
    <w:rsid w:val="00B160C6"/>
    <w:rsid w:val="00B1786C"/>
    <w:rsid w:val="00B21045"/>
    <w:rsid w:val="00B25482"/>
    <w:rsid w:val="00B27407"/>
    <w:rsid w:val="00B33176"/>
    <w:rsid w:val="00B3331A"/>
    <w:rsid w:val="00B453A1"/>
    <w:rsid w:val="00B45990"/>
    <w:rsid w:val="00B501ED"/>
    <w:rsid w:val="00B51977"/>
    <w:rsid w:val="00B53AFF"/>
    <w:rsid w:val="00B55CC4"/>
    <w:rsid w:val="00B56667"/>
    <w:rsid w:val="00B624B8"/>
    <w:rsid w:val="00B66C95"/>
    <w:rsid w:val="00B74ADD"/>
    <w:rsid w:val="00B8120A"/>
    <w:rsid w:val="00B819FF"/>
    <w:rsid w:val="00B847E6"/>
    <w:rsid w:val="00B86ABB"/>
    <w:rsid w:val="00B878EA"/>
    <w:rsid w:val="00B9762C"/>
    <w:rsid w:val="00B97657"/>
    <w:rsid w:val="00BA63D1"/>
    <w:rsid w:val="00BB223B"/>
    <w:rsid w:val="00BC7831"/>
    <w:rsid w:val="00BD3992"/>
    <w:rsid w:val="00BD5E75"/>
    <w:rsid w:val="00BE26C8"/>
    <w:rsid w:val="00BE3075"/>
    <w:rsid w:val="00BE6667"/>
    <w:rsid w:val="00BE6DD8"/>
    <w:rsid w:val="00BF2DE2"/>
    <w:rsid w:val="00BF57F9"/>
    <w:rsid w:val="00C03926"/>
    <w:rsid w:val="00C12E82"/>
    <w:rsid w:val="00C20F95"/>
    <w:rsid w:val="00C259B4"/>
    <w:rsid w:val="00C2658C"/>
    <w:rsid w:val="00C27F53"/>
    <w:rsid w:val="00C31074"/>
    <w:rsid w:val="00C32352"/>
    <w:rsid w:val="00C344FE"/>
    <w:rsid w:val="00C3544C"/>
    <w:rsid w:val="00C3554E"/>
    <w:rsid w:val="00C35906"/>
    <w:rsid w:val="00C422ED"/>
    <w:rsid w:val="00C6050C"/>
    <w:rsid w:val="00C75053"/>
    <w:rsid w:val="00C8198F"/>
    <w:rsid w:val="00C81E3A"/>
    <w:rsid w:val="00C82689"/>
    <w:rsid w:val="00C8443C"/>
    <w:rsid w:val="00C85C87"/>
    <w:rsid w:val="00C91A49"/>
    <w:rsid w:val="00C9488D"/>
    <w:rsid w:val="00C9637F"/>
    <w:rsid w:val="00C979D5"/>
    <w:rsid w:val="00CA29D3"/>
    <w:rsid w:val="00CA6356"/>
    <w:rsid w:val="00CB7178"/>
    <w:rsid w:val="00CC5397"/>
    <w:rsid w:val="00CC6506"/>
    <w:rsid w:val="00CC7730"/>
    <w:rsid w:val="00CD4723"/>
    <w:rsid w:val="00CE3CFF"/>
    <w:rsid w:val="00CF5C98"/>
    <w:rsid w:val="00D025FE"/>
    <w:rsid w:val="00D13056"/>
    <w:rsid w:val="00D20722"/>
    <w:rsid w:val="00D20B81"/>
    <w:rsid w:val="00D2312E"/>
    <w:rsid w:val="00D2369D"/>
    <w:rsid w:val="00D24198"/>
    <w:rsid w:val="00D33D0B"/>
    <w:rsid w:val="00D345F8"/>
    <w:rsid w:val="00D50D1F"/>
    <w:rsid w:val="00D51CD6"/>
    <w:rsid w:val="00D54FC2"/>
    <w:rsid w:val="00D6431E"/>
    <w:rsid w:val="00D6554C"/>
    <w:rsid w:val="00D7142F"/>
    <w:rsid w:val="00D7256A"/>
    <w:rsid w:val="00D86D3B"/>
    <w:rsid w:val="00D92047"/>
    <w:rsid w:val="00D94C8F"/>
    <w:rsid w:val="00D95944"/>
    <w:rsid w:val="00D95E10"/>
    <w:rsid w:val="00D96C92"/>
    <w:rsid w:val="00DA3BE0"/>
    <w:rsid w:val="00DA5959"/>
    <w:rsid w:val="00DB3AE7"/>
    <w:rsid w:val="00DB3C01"/>
    <w:rsid w:val="00DB4C28"/>
    <w:rsid w:val="00DC08DC"/>
    <w:rsid w:val="00DC3BFA"/>
    <w:rsid w:val="00DD1BE5"/>
    <w:rsid w:val="00DD1F81"/>
    <w:rsid w:val="00DD4857"/>
    <w:rsid w:val="00DE084F"/>
    <w:rsid w:val="00DE1041"/>
    <w:rsid w:val="00DF32EC"/>
    <w:rsid w:val="00E0134E"/>
    <w:rsid w:val="00E020FA"/>
    <w:rsid w:val="00E024F1"/>
    <w:rsid w:val="00E03C07"/>
    <w:rsid w:val="00E03FC7"/>
    <w:rsid w:val="00E074A7"/>
    <w:rsid w:val="00E079A2"/>
    <w:rsid w:val="00E079B3"/>
    <w:rsid w:val="00E12889"/>
    <w:rsid w:val="00E15569"/>
    <w:rsid w:val="00E24160"/>
    <w:rsid w:val="00E24E29"/>
    <w:rsid w:val="00E360C0"/>
    <w:rsid w:val="00E406A8"/>
    <w:rsid w:val="00E4072B"/>
    <w:rsid w:val="00E431B6"/>
    <w:rsid w:val="00E464DE"/>
    <w:rsid w:val="00E476B0"/>
    <w:rsid w:val="00E61C93"/>
    <w:rsid w:val="00E620E9"/>
    <w:rsid w:val="00E62210"/>
    <w:rsid w:val="00E62BB6"/>
    <w:rsid w:val="00E6337C"/>
    <w:rsid w:val="00E6629B"/>
    <w:rsid w:val="00E7101D"/>
    <w:rsid w:val="00E80AEA"/>
    <w:rsid w:val="00E9070B"/>
    <w:rsid w:val="00E929A7"/>
    <w:rsid w:val="00EA13CC"/>
    <w:rsid w:val="00EA4F88"/>
    <w:rsid w:val="00EB3A0F"/>
    <w:rsid w:val="00EB666B"/>
    <w:rsid w:val="00EC05CD"/>
    <w:rsid w:val="00EC2325"/>
    <w:rsid w:val="00EC23B4"/>
    <w:rsid w:val="00EC3F4F"/>
    <w:rsid w:val="00EC6BFA"/>
    <w:rsid w:val="00ED3FA1"/>
    <w:rsid w:val="00EE5632"/>
    <w:rsid w:val="00EF242B"/>
    <w:rsid w:val="00EF2F94"/>
    <w:rsid w:val="00EF5D66"/>
    <w:rsid w:val="00F04FD8"/>
    <w:rsid w:val="00F12B93"/>
    <w:rsid w:val="00F1733E"/>
    <w:rsid w:val="00F206C7"/>
    <w:rsid w:val="00F219BC"/>
    <w:rsid w:val="00F22E8D"/>
    <w:rsid w:val="00F26576"/>
    <w:rsid w:val="00F27B92"/>
    <w:rsid w:val="00F50D1B"/>
    <w:rsid w:val="00F53DC7"/>
    <w:rsid w:val="00F56BE5"/>
    <w:rsid w:val="00F57237"/>
    <w:rsid w:val="00F615AC"/>
    <w:rsid w:val="00F67BC4"/>
    <w:rsid w:val="00F71352"/>
    <w:rsid w:val="00F71A29"/>
    <w:rsid w:val="00F726FD"/>
    <w:rsid w:val="00F77319"/>
    <w:rsid w:val="00F81A61"/>
    <w:rsid w:val="00F91BAF"/>
    <w:rsid w:val="00F92B12"/>
    <w:rsid w:val="00F95AF1"/>
    <w:rsid w:val="00F9612A"/>
    <w:rsid w:val="00F969D0"/>
    <w:rsid w:val="00FA3A35"/>
    <w:rsid w:val="00FA5BD9"/>
    <w:rsid w:val="00FA7609"/>
    <w:rsid w:val="00FB0A3B"/>
    <w:rsid w:val="00FB2FAA"/>
    <w:rsid w:val="00FB5070"/>
    <w:rsid w:val="00FB5B0E"/>
    <w:rsid w:val="00FC1A65"/>
    <w:rsid w:val="00FC34F4"/>
    <w:rsid w:val="00FC4280"/>
    <w:rsid w:val="00FD11D1"/>
    <w:rsid w:val="00FD1F87"/>
    <w:rsid w:val="00FD2ABB"/>
    <w:rsid w:val="00FD3D40"/>
    <w:rsid w:val="00FD6E91"/>
    <w:rsid w:val="00FE1398"/>
    <w:rsid w:val="00FE28E6"/>
    <w:rsid w:val="00FE70FB"/>
    <w:rsid w:val="00FE76C8"/>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D4"/>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27-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3149A-C45B-4641-81A2-6FF534D2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2470</TotalTime>
  <Pages>2</Pages>
  <Words>616</Words>
  <Characters>3516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470</cp:revision>
  <dcterms:created xsi:type="dcterms:W3CDTF">2015-01-01T07:03:00Z</dcterms:created>
  <dcterms:modified xsi:type="dcterms:W3CDTF">2015-03-27T09:20:00Z</dcterms:modified>
</cp:coreProperties>
</file>